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E6" w:rsidRDefault="00506DE6" w:rsidP="00506DE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BD772" wp14:editId="42E50D40">
                <wp:simplePos x="0" y="0"/>
                <wp:positionH relativeFrom="margin">
                  <wp:align>center</wp:align>
                </wp:positionH>
                <wp:positionV relativeFrom="paragraph">
                  <wp:posOffset>1959429</wp:posOffset>
                </wp:positionV>
                <wp:extent cx="5590812" cy="940526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812" cy="94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DE6" w:rsidRPr="00506DE6" w:rsidRDefault="00506DE6" w:rsidP="00506DE6">
                            <w:pPr>
                              <w:jc w:val="center"/>
                              <w:rPr>
                                <w:rFonts w:ascii="Porky's" w:hAnsi="Porky's"/>
                                <w:b/>
                                <w:color w:val="C00000"/>
                                <w:sz w:val="56"/>
                                <w:szCs w:val="48"/>
                                <w:lang w:val="es-ES"/>
                              </w:rPr>
                            </w:pPr>
                            <w:r w:rsidRPr="00506DE6">
                              <w:rPr>
                                <w:rFonts w:ascii="Porky's" w:hAnsi="Porky's"/>
                                <w:b/>
                                <w:color w:val="C00000"/>
                                <w:sz w:val="56"/>
                                <w:szCs w:val="48"/>
                                <w:lang w:val="es-ES"/>
                              </w:rPr>
                              <w:t>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DBD77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54.3pt;width:440.2pt;height:74.0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" filled="f" stroked="f" strokeweight=".5pt">
                <v:textbox>
                  <w:txbxContent>
                    <w:p w:rsidR="00506DE6" w:rsidRPr="00506DE6" w:rsidRDefault="00506DE6" w:rsidP="00506DE6">
                      <w:pPr>
                        <w:jc w:val="center"/>
                        <w:rPr>
                          <w:rFonts w:ascii="Porky's" w:hAnsi="Porky's"/>
                          <w:b/>
                          <w:color w:val="C00000"/>
                          <w:sz w:val="56"/>
                          <w:szCs w:val="48"/>
                          <w:lang w:val="es-ES"/>
                        </w:rPr>
                      </w:pPr>
                      <w:r w:rsidRPr="00506DE6">
                        <w:rPr>
                          <w:rFonts w:ascii="Porky's" w:hAnsi="Porky's"/>
                          <w:b/>
                          <w:color w:val="C00000"/>
                          <w:sz w:val="56"/>
                          <w:szCs w:val="48"/>
                          <w:lang w:val="es-ES"/>
                        </w:rPr>
                        <w:t>EVALUACIÓN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C9F08C" wp14:editId="571E091F">
                <wp:simplePos x="0" y="0"/>
                <wp:positionH relativeFrom="margin">
                  <wp:align>center</wp:align>
                </wp:positionH>
                <wp:positionV relativeFrom="paragraph">
                  <wp:posOffset>-186624</wp:posOffset>
                </wp:positionV>
                <wp:extent cx="7730836" cy="52197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0836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DE6" w:rsidRPr="00DB5371" w:rsidRDefault="00506DE6" w:rsidP="00506DE6">
                            <w:pPr>
                              <w:jc w:val="center"/>
                              <w:rPr>
                                <w:rFonts w:ascii="SweetLovelyRainbowOne" w:hAnsi="SweetLovelyRainbowOne"/>
                                <w:sz w:val="40"/>
                                <w:lang w:val="es-ES"/>
                              </w:rPr>
                            </w:pPr>
                            <w:r w:rsidRPr="00DB5371">
                              <w:rPr>
                                <w:rFonts w:ascii="SweetLovelyRainbowOne" w:hAnsi="SweetLovelyRainbowOne"/>
                                <w:sz w:val="40"/>
                                <w:lang w:val="es-ES"/>
                              </w:rPr>
                              <w:t>Teatro en la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9F08C" id="Cuadro de texto 6" o:spid="_x0000_s1027" type="#_x0000_t202" style="position:absolute;margin-left:0;margin-top:-14.7pt;width:608.75pt;height:41.1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" filled="f" stroked="f" strokeweight=".5pt">
                <v:textbox>
                  <w:txbxContent>
                    <w:p w:rsidR="00506DE6" w:rsidRPr="00DB5371" w:rsidRDefault="00506DE6" w:rsidP="00506DE6">
                      <w:pPr>
                        <w:jc w:val="center"/>
                        <w:rPr>
                          <w:rFonts w:ascii="SweetLovelyRainbowOne" w:hAnsi="SweetLovelyRainbowOne"/>
                          <w:sz w:val="40"/>
                          <w:lang w:val="es-ES"/>
                        </w:rPr>
                      </w:pPr>
                      <w:r w:rsidRPr="00DB5371">
                        <w:rPr>
                          <w:rFonts w:ascii="SweetLovelyRainbowOne" w:hAnsi="SweetLovelyRainbowOne"/>
                          <w:sz w:val="40"/>
                          <w:lang w:val="es-ES"/>
                        </w:rPr>
                        <w:t>Teatro en la escuela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0C813" wp14:editId="54184443">
                <wp:simplePos x="0" y="0"/>
                <wp:positionH relativeFrom="margin">
                  <wp:align>center</wp:align>
                </wp:positionH>
                <wp:positionV relativeFrom="paragraph">
                  <wp:posOffset>-270568</wp:posOffset>
                </wp:positionV>
                <wp:extent cx="7065818" cy="641268"/>
                <wp:effectExtent l="0" t="0" r="0" b="698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18" cy="641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DE6" w:rsidRPr="00DB5371" w:rsidRDefault="00506DE6" w:rsidP="00506DE6">
                            <w:pPr>
                              <w:jc w:val="center"/>
                              <w:rPr>
                                <w:rFonts w:ascii="KG Second Chances Sketch" w:hAnsi="KG Second Chances Sketch"/>
                                <w:b/>
                                <w:color w:val="FF0000"/>
                                <w:sz w:val="72"/>
                                <w:szCs w:val="48"/>
                                <w:lang w:val="es-ES"/>
                              </w:rPr>
                            </w:pPr>
                            <w:r w:rsidRPr="00DB5371">
                              <w:rPr>
                                <w:rFonts w:ascii="KG Second Chances Sketch" w:hAnsi="KG Second Chances Sketch"/>
                                <w:b/>
                                <w:color w:val="FF0000"/>
                                <w:sz w:val="72"/>
                                <w:szCs w:val="48"/>
                                <w:lang w:val="es-ES"/>
                              </w:rPr>
                              <w:t>TEATRO EN LA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C813" id="Cuadro de texto 5" o:spid="_x0000_s1028" type="#_x0000_t202" style="position:absolute;margin-left:0;margin-top:-21.3pt;width:556.35pt;height:50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" filled="f" stroked="f" strokeweight=".5pt">
                <v:textbox>
                  <w:txbxContent>
                    <w:p w:rsidR="00506DE6" w:rsidRPr="00DB5371" w:rsidRDefault="00506DE6" w:rsidP="00506DE6">
                      <w:pPr>
                        <w:jc w:val="center"/>
                        <w:rPr>
                          <w:rFonts w:ascii="KG Second Chances Sketch" w:hAnsi="KG Second Chances Sketch"/>
                          <w:b/>
                          <w:color w:val="FF0000"/>
                          <w:sz w:val="72"/>
                          <w:szCs w:val="48"/>
                          <w:lang w:val="es-ES"/>
                        </w:rPr>
                      </w:pPr>
                      <w:r w:rsidRPr="00DB5371">
                        <w:rPr>
                          <w:rFonts w:ascii="KG Second Chances Sketch" w:hAnsi="KG Second Chances Sketch"/>
                          <w:b/>
                          <w:color w:val="FF0000"/>
                          <w:sz w:val="72"/>
                          <w:szCs w:val="48"/>
                          <w:lang w:val="es-ES"/>
                        </w:rPr>
                        <w:t>TEATRO EN LA ESCUELA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71552" behindDoc="0" locked="0" layoutInCell="1" allowOverlap="1" wp14:anchorId="41FFA37E" wp14:editId="072FFADC">
            <wp:simplePos x="0" y="0"/>
            <wp:positionH relativeFrom="margin">
              <wp:posOffset>7615555</wp:posOffset>
            </wp:positionH>
            <wp:positionV relativeFrom="paragraph">
              <wp:posOffset>235635</wp:posOffset>
            </wp:positionV>
            <wp:extent cx="1057275" cy="1636346"/>
            <wp:effectExtent l="0" t="0" r="0" b="2540"/>
            <wp:wrapNone/>
            <wp:docPr id="37" name="Imagen 37" descr="Melonheadz disfr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lonheadz disfrac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944" cy="164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0528" behindDoc="1" locked="0" layoutInCell="1" allowOverlap="1" wp14:anchorId="56B7747B" wp14:editId="56FC731D">
            <wp:simplePos x="0" y="0"/>
            <wp:positionH relativeFrom="page">
              <wp:align>right</wp:align>
            </wp:positionH>
            <wp:positionV relativeFrom="paragraph">
              <wp:posOffset>-899682</wp:posOffset>
            </wp:positionV>
            <wp:extent cx="10043576" cy="2731135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elon-removebg-previe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576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DE6" w:rsidRDefault="00506DE6" w:rsidP="00506DE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D916F9" wp14:editId="7C531676">
                <wp:simplePos x="0" y="0"/>
                <wp:positionH relativeFrom="margin">
                  <wp:align>left</wp:align>
                </wp:positionH>
                <wp:positionV relativeFrom="paragraph">
                  <wp:posOffset>8362</wp:posOffset>
                </wp:positionV>
                <wp:extent cx="8196349" cy="1313411"/>
                <wp:effectExtent l="0" t="0" r="0" b="12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6349" cy="13134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DE6" w:rsidRPr="00B03C9F" w:rsidRDefault="00506DE6" w:rsidP="00506DE6">
                            <w:pPr>
                              <w:jc w:val="both"/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Jardín de niños:                         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 C.C.T: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26DJN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Sector: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</w:p>
                          <w:p w:rsidR="00506DE6" w:rsidRPr="00B03C9F" w:rsidRDefault="00506DE6" w:rsidP="00506DE6">
                            <w:pPr>
                              <w:jc w:val="both"/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Educadora:                                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     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Zona Escolar: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                    </w:t>
                            </w:r>
                          </w:p>
                          <w:p w:rsidR="00506DE6" w:rsidRDefault="00506DE6" w:rsidP="00506DE6">
                            <w:pPr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Grado y grupo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>: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 xml:space="preserve">                          </w:t>
                            </w:r>
                            <w:r w:rsidRPr="00B03C9F">
                              <w:rPr>
                                <w:rFonts w:ascii="KG Red Hands" w:hAnsi="KG Red Hands"/>
                                <w:sz w:val="24"/>
                              </w:rPr>
                              <w:t>Ciclo Escolar: 2023-2024</w:t>
                            </w:r>
                          </w:p>
                          <w:p w:rsidR="00506DE6" w:rsidRPr="00B03C9F" w:rsidRDefault="00506DE6" w:rsidP="00506DE6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</w:rPr>
                              <w:t>Fecha de aplicación: 06 al 17 de Noviembre de 2023</w:t>
                            </w:r>
                          </w:p>
                          <w:p w:rsidR="00506DE6" w:rsidRDefault="00506DE6" w:rsidP="00506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916F9" id="Cuadro de texto 8" o:spid="_x0000_s1029" type="#_x0000_t202" style="position:absolute;margin-left:0;margin-top:.65pt;width:645.4pt;height:103.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" filled="f" stroked="f" strokeweight=".5pt">
                <v:textbox>
                  <w:txbxContent>
                    <w:p w:rsidR="00506DE6" w:rsidRPr="00B03C9F" w:rsidRDefault="00506DE6" w:rsidP="00506DE6">
                      <w:pPr>
                        <w:jc w:val="both"/>
                        <w:rPr>
                          <w:rFonts w:ascii="KG Red Hands" w:hAnsi="KG Red Hands"/>
                          <w:sz w:val="24"/>
                        </w:rPr>
                      </w:pP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Jardín de niños:                         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 C.C.T: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26DJN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Sector: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</w:p>
                    <w:p w:rsidR="00506DE6" w:rsidRPr="00B03C9F" w:rsidRDefault="00506DE6" w:rsidP="00506DE6">
                      <w:pPr>
                        <w:jc w:val="both"/>
                        <w:rPr>
                          <w:rFonts w:ascii="KG Red Hands" w:hAnsi="KG Red Hands"/>
                          <w:sz w:val="24"/>
                        </w:rPr>
                      </w:pP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Educadora:                                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       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Zona Escolar: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                                           </w:t>
                      </w:r>
                    </w:p>
                    <w:p w:rsidR="00506DE6" w:rsidRDefault="00506DE6" w:rsidP="00506DE6">
                      <w:pPr>
                        <w:rPr>
                          <w:rFonts w:ascii="KG Red Hands" w:hAnsi="KG Red Hands"/>
                          <w:sz w:val="24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Grado y grupo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>: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 xml:space="preserve"> </w:t>
                      </w:r>
                      <w:r>
                        <w:rPr>
                          <w:rFonts w:ascii="KG Red Hands" w:hAnsi="KG Red Hands"/>
                          <w:sz w:val="24"/>
                        </w:rPr>
                        <w:t xml:space="preserve">                          </w:t>
                      </w:r>
                      <w:r w:rsidRPr="00B03C9F">
                        <w:rPr>
                          <w:rFonts w:ascii="KG Red Hands" w:hAnsi="KG Red Hands"/>
                          <w:sz w:val="24"/>
                        </w:rPr>
                        <w:t>Ciclo Escolar: 2023-2024</w:t>
                      </w:r>
                    </w:p>
                    <w:p w:rsidR="00506DE6" w:rsidRPr="00B03C9F" w:rsidRDefault="00506DE6" w:rsidP="00506DE6">
                      <w:pPr>
                        <w:jc w:val="center"/>
                        <w:rPr>
                          <w:rFonts w:ascii="KG Red Hands" w:hAnsi="KG Red Hands"/>
                          <w:sz w:val="24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</w:rPr>
                        <w:t>Fecha de aplicación: 06 al 17 de Noviembre de 2023</w:t>
                      </w:r>
                    </w:p>
                    <w:p w:rsidR="00506DE6" w:rsidRDefault="00506DE6" w:rsidP="00506DE6"/>
                  </w:txbxContent>
                </v:textbox>
                <w10:wrap anchorx="margin"/>
              </v:shape>
            </w:pict>
          </mc:Fallback>
        </mc:AlternateContent>
      </w:r>
    </w:p>
    <w:p w:rsidR="00506DE6" w:rsidRDefault="00506DE6" w:rsidP="00506DE6">
      <w:r>
        <w:rPr>
          <w:noProof/>
          <w:lang w:eastAsia="es-MX"/>
        </w:rPr>
        <w:drawing>
          <wp:anchor distT="0" distB="0" distL="114300" distR="114300" simplePos="0" relativeHeight="251672576" behindDoc="0" locked="0" layoutInCell="1" allowOverlap="1" wp14:anchorId="1A919C10" wp14:editId="5F1CDA91">
            <wp:simplePos x="0" y="0"/>
            <wp:positionH relativeFrom="leftMargin">
              <wp:posOffset>1209674</wp:posOffset>
            </wp:positionH>
            <wp:positionV relativeFrom="paragraph">
              <wp:posOffset>271146</wp:posOffset>
            </wp:positionV>
            <wp:extent cx="1129501" cy="939800"/>
            <wp:effectExtent l="0" t="0" r="0" b="0"/>
            <wp:wrapNone/>
            <wp:docPr id="38" name="Imagen 38" descr="melonhead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lonheadz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8" t="21690" r="13747" b="21049"/>
                    <a:stretch/>
                  </pic:blipFill>
                  <pic:spPr bwMode="auto">
                    <a:xfrm>
                      <a:off x="0" y="0"/>
                      <a:ext cx="1136954" cy="94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DE6" w:rsidRPr="000E1F3F" w:rsidRDefault="00506DE6" w:rsidP="00506DE6"/>
    <w:p w:rsidR="00506DE6" w:rsidRDefault="00506DE6" w:rsidP="00506DE6"/>
    <w:p w:rsidR="00506DE6" w:rsidRPr="00450329" w:rsidRDefault="00506DE6" w:rsidP="00506DE6"/>
    <w:p w:rsidR="00506DE6" w:rsidRPr="00450329" w:rsidRDefault="00506DE6" w:rsidP="00506DE6"/>
    <w:p w:rsidR="00506DE6" w:rsidRPr="00450329" w:rsidRDefault="00506DE6" w:rsidP="00506DE6"/>
    <w:p w:rsidR="00506DE6" w:rsidRPr="00450329" w:rsidRDefault="00506DE6" w:rsidP="00506DE6"/>
    <w:p w:rsidR="00506DE6" w:rsidRDefault="00506DE6" w:rsidP="00506DE6"/>
    <w:tbl>
      <w:tblPr>
        <w:tblStyle w:val="Tablaconcuadrcula"/>
        <w:tblW w:w="13043" w:type="dxa"/>
        <w:tblLook w:val="04A0" w:firstRow="1" w:lastRow="0" w:firstColumn="1" w:lastColumn="0" w:noHBand="0" w:noVBand="1"/>
      </w:tblPr>
      <w:tblGrid>
        <w:gridCol w:w="844"/>
        <w:gridCol w:w="4317"/>
        <w:gridCol w:w="1213"/>
        <w:gridCol w:w="1418"/>
        <w:gridCol w:w="1210"/>
        <w:gridCol w:w="1341"/>
        <w:gridCol w:w="1276"/>
        <w:gridCol w:w="1424"/>
      </w:tblGrid>
      <w:tr w:rsidR="00506DE6" w:rsidTr="00506DE6">
        <w:tc>
          <w:tcPr>
            <w:tcW w:w="13043" w:type="dxa"/>
            <w:gridSpan w:val="8"/>
            <w:shd w:val="clear" w:color="auto" w:fill="FF0000"/>
          </w:tcPr>
          <w:p w:rsidR="00506DE6" w:rsidRPr="00506DE6" w:rsidRDefault="00506DE6" w:rsidP="006239B0">
            <w:pPr>
              <w:jc w:val="center"/>
              <w:rPr>
                <w:rFonts w:ascii="KG Red Hands" w:hAnsi="KG Red Hands"/>
                <w:b/>
                <w:sz w:val="18"/>
              </w:rPr>
            </w:pP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t xml:space="preserve">CAMPO FORMATIVO: </w:t>
            </w:r>
            <w:r w:rsidRPr="00506DE6">
              <w:rPr>
                <w:rFonts w:ascii="KG Red Hands" w:hAnsi="KG Red Hands"/>
                <w:b/>
                <w:color w:val="FFFFFF" w:themeColor="background1"/>
                <w:sz w:val="24"/>
              </w:rPr>
              <w:t>LENGUAJES</w:t>
            </w:r>
          </w:p>
        </w:tc>
      </w:tr>
      <w:tr w:rsidR="00506DE6" w:rsidTr="00784994">
        <w:tc>
          <w:tcPr>
            <w:tcW w:w="844" w:type="dxa"/>
          </w:tcPr>
          <w:p w:rsidR="00506DE6" w:rsidRPr="00450329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17" w:type="dxa"/>
            <w:vAlign w:val="center"/>
          </w:tcPr>
          <w:p w:rsidR="00506DE6" w:rsidRPr="00450329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882" w:type="dxa"/>
            <w:gridSpan w:val="6"/>
          </w:tcPr>
          <w:p w:rsidR="00506DE6" w:rsidRPr="000A677A" w:rsidRDefault="00506DE6" w:rsidP="006239B0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CONTENIDOS:</w:t>
            </w:r>
            <w:r w:rsidRPr="000A677A">
              <w:rPr>
                <w:rFonts w:ascii="KG Midnight Memories" w:hAnsi="KG Midnight Memories"/>
                <w:sz w:val="18"/>
              </w:rPr>
              <w:br/>
            </w:r>
            <w:r w:rsidRPr="00506DE6">
              <w:rPr>
                <w:rFonts w:ascii="KG Midnight Memories" w:hAnsi="KG Midnight Memories"/>
                <w:sz w:val="20"/>
              </w:rPr>
              <w:t>Narración de historias mediante diversos lenguajes, en un ambiente donde todas las niñas y todos los niños, participen y se apropien de la cultura, a través de la lectura y la escritura.</w:t>
            </w:r>
          </w:p>
        </w:tc>
      </w:tr>
      <w:tr w:rsidR="00506DE6" w:rsidTr="00506DE6">
        <w:tc>
          <w:tcPr>
            <w:tcW w:w="844" w:type="dxa"/>
          </w:tcPr>
          <w:p w:rsidR="00506DE6" w:rsidRDefault="00506DE6" w:rsidP="006239B0"/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Pr="000A677A" w:rsidRDefault="00506DE6" w:rsidP="006239B0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506DE6" w:rsidRPr="000A677A" w:rsidRDefault="00506DE6" w:rsidP="006239B0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506DE6">
              <w:rPr>
                <w:rFonts w:ascii="KG Midnight Memories" w:hAnsi="KG Midnight Memories"/>
                <w:sz w:val="20"/>
              </w:rPr>
              <w:t>I. Evoca y narra lo que interpreta y entiende de diferentes textos literarios-leyendas, cuentos, fábulas, historias- , y relatos de la comunidad, que escucha en voz de otras personas que las narran o leen.</w:t>
            </w:r>
          </w:p>
        </w:tc>
        <w:tc>
          <w:tcPr>
            <w:tcW w:w="4041" w:type="dxa"/>
            <w:gridSpan w:val="3"/>
          </w:tcPr>
          <w:p w:rsidR="00506DE6" w:rsidRDefault="00506DE6" w:rsidP="006239B0">
            <w:pPr>
              <w:jc w:val="center"/>
              <w:rPr>
                <w:rFonts w:ascii="KG Midnight Memories" w:hAnsi="KG Midnight Memories"/>
                <w:sz w:val="18"/>
              </w:rPr>
            </w:pPr>
            <w:r>
              <w:rPr>
                <w:rFonts w:ascii="KG Midnight Memories" w:hAnsi="KG Midnight Memories"/>
                <w:sz w:val="18"/>
              </w:rPr>
              <w:t>PROCESOS DEL DESARROLLO DEL APRENDIZAJE (PDA)</w:t>
            </w:r>
          </w:p>
          <w:p w:rsidR="00506DE6" w:rsidRPr="000A677A" w:rsidRDefault="00506DE6" w:rsidP="006239B0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2F4418">
              <w:rPr>
                <w:rFonts w:ascii="KG Midnight Memories" w:hAnsi="KG Midnight Memories"/>
              </w:rPr>
              <w:t>I.- Describe lugares o personajes de las historias o textos literarios que conoce y los relaciona con personas, paisajes y otros elementos de su comunidad.</w:t>
            </w:r>
          </w:p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17" w:type="dxa"/>
            <w:vAlign w:val="center"/>
          </w:tcPr>
          <w:p w:rsidR="00506DE6" w:rsidRDefault="00506DE6" w:rsidP="006239B0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1213" w:type="dxa"/>
            <w:shd w:val="clear" w:color="auto" w:fill="92D05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210" w:type="dxa"/>
            <w:shd w:val="clear" w:color="auto" w:fill="FF00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1341" w:type="dxa"/>
            <w:shd w:val="clear" w:color="auto" w:fill="92D05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424" w:type="dxa"/>
            <w:shd w:val="clear" w:color="auto" w:fill="FF00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5.-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  <w:tr w:rsidR="00506DE6" w:rsidTr="00506DE6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3"/>
          </w:tcPr>
          <w:p w:rsidR="00506DE6" w:rsidRDefault="00506DE6" w:rsidP="006239B0"/>
        </w:tc>
      </w:tr>
    </w:tbl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tbl>
      <w:tblPr>
        <w:tblStyle w:val="Tablaconcuadrcula"/>
        <w:tblW w:w="13043" w:type="dxa"/>
        <w:tblLook w:val="04A0" w:firstRow="1" w:lastRow="0" w:firstColumn="1" w:lastColumn="0" w:noHBand="0" w:noVBand="1"/>
      </w:tblPr>
      <w:tblGrid>
        <w:gridCol w:w="844"/>
        <w:gridCol w:w="4317"/>
        <w:gridCol w:w="1213"/>
        <w:gridCol w:w="1418"/>
        <w:gridCol w:w="1210"/>
        <w:gridCol w:w="65"/>
        <w:gridCol w:w="1276"/>
        <w:gridCol w:w="1276"/>
        <w:gridCol w:w="1424"/>
      </w:tblGrid>
      <w:tr w:rsidR="00506DE6" w:rsidTr="006239B0">
        <w:tc>
          <w:tcPr>
            <w:tcW w:w="13043" w:type="dxa"/>
            <w:gridSpan w:val="9"/>
            <w:shd w:val="clear" w:color="auto" w:fill="FF0000"/>
          </w:tcPr>
          <w:p w:rsidR="00506DE6" w:rsidRPr="00506DE6" w:rsidRDefault="00506DE6" w:rsidP="006239B0">
            <w:pPr>
              <w:jc w:val="center"/>
              <w:rPr>
                <w:rFonts w:ascii="KG Red Hands" w:hAnsi="KG Red Hands"/>
                <w:b/>
                <w:sz w:val="18"/>
              </w:rPr>
            </w:pPr>
            <w:r>
              <w:rPr>
                <w:rFonts w:ascii="KG Red Hands" w:hAnsi="KG Red Hands"/>
                <w:b/>
                <w:color w:val="FFFFFF" w:themeColor="background1"/>
                <w:sz w:val="24"/>
              </w:rPr>
              <w:lastRenderedPageBreak/>
              <w:t xml:space="preserve">CAMPO FORMATIVO: </w:t>
            </w:r>
            <w:r w:rsidRPr="00506DE6">
              <w:rPr>
                <w:rFonts w:ascii="KG Red Hands" w:hAnsi="KG Red Hands"/>
                <w:b/>
                <w:color w:val="FFFFFF" w:themeColor="background1"/>
                <w:sz w:val="24"/>
              </w:rPr>
              <w:t>LENGUAJES</w:t>
            </w:r>
          </w:p>
        </w:tc>
      </w:tr>
      <w:tr w:rsidR="00506DE6" w:rsidTr="00506DE6">
        <w:tc>
          <w:tcPr>
            <w:tcW w:w="844" w:type="dxa"/>
          </w:tcPr>
          <w:p w:rsidR="00506DE6" w:rsidRPr="00450329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17" w:type="dxa"/>
            <w:vAlign w:val="center"/>
          </w:tcPr>
          <w:p w:rsidR="00506DE6" w:rsidRPr="00450329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3906" w:type="dxa"/>
            <w:gridSpan w:val="4"/>
          </w:tcPr>
          <w:p w:rsidR="00506DE6" w:rsidRPr="00506DE6" w:rsidRDefault="00506DE6" w:rsidP="00506DE6">
            <w:pPr>
              <w:jc w:val="center"/>
              <w:rPr>
                <w:rFonts w:ascii="KG Midnight Memories" w:hAnsi="KG Midnight Memories"/>
                <w:sz w:val="20"/>
              </w:rPr>
            </w:pPr>
            <w:r w:rsidRPr="00506DE6">
              <w:rPr>
                <w:rFonts w:ascii="KG Midnight Memories" w:hAnsi="KG Midnight Memories"/>
                <w:sz w:val="20"/>
              </w:rPr>
              <w:t>CONTENIDOS:</w:t>
            </w:r>
          </w:p>
          <w:p w:rsidR="00506DE6" w:rsidRPr="000A677A" w:rsidRDefault="00506DE6" w:rsidP="00506DE6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506DE6">
              <w:rPr>
                <w:rFonts w:ascii="KG Midnight Memories" w:hAnsi="KG Midnight Memories"/>
                <w:sz w:val="20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3976" w:type="dxa"/>
            <w:gridSpan w:val="3"/>
          </w:tcPr>
          <w:p w:rsidR="00506DE6" w:rsidRDefault="00506DE6" w:rsidP="00506DE6">
            <w:pPr>
              <w:jc w:val="center"/>
              <w:rPr>
                <w:rFonts w:ascii="KG Midnight Memories" w:hAnsi="KG Midnight Memories"/>
              </w:rPr>
            </w:pPr>
            <w:r>
              <w:rPr>
                <w:rFonts w:ascii="KG Midnight Memories" w:hAnsi="KG Midnight Memories"/>
              </w:rPr>
              <w:t>CONTENIDOS:</w:t>
            </w:r>
          </w:p>
          <w:p w:rsidR="00506DE6" w:rsidRPr="000A677A" w:rsidRDefault="00506DE6" w:rsidP="00506DE6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2F4418">
              <w:rPr>
                <w:rFonts w:ascii="KG Midnight Memories" w:hAnsi="KG Midnight Memories"/>
              </w:rPr>
              <w:t>Producción de expresiones creativas con los distintos elementos de los lenguajes artísticos.</w:t>
            </w:r>
          </w:p>
        </w:tc>
      </w:tr>
      <w:tr w:rsidR="00506DE6" w:rsidTr="006239B0">
        <w:tc>
          <w:tcPr>
            <w:tcW w:w="844" w:type="dxa"/>
          </w:tcPr>
          <w:p w:rsidR="00506DE6" w:rsidRDefault="00506DE6" w:rsidP="006239B0"/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Pr="000A677A" w:rsidRDefault="00506DE6" w:rsidP="006239B0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0A677A">
              <w:rPr>
                <w:rFonts w:ascii="KG Midnight Memories" w:hAnsi="KG Midnight Memories"/>
                <w:sz w:val="18"/>
              </w:rPr>
              <w:t>PROCESOS DE DESARROLLO DEL APRENDIZAJE (PDA):</w:t>
            </w:r>
          </w:p>
          <w:p w:rsidR="00506DE6" w:rsidRPr="000A677A" w:rsidRDefault="00506DE6" w:rsidP="006239B0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2F4418">
              <w:rPr>
                <w:rFonts w:ascii="KG Midnight Memories" w:hAnsi="KG Midnight Memories"/>
              </w:rPr>
              <w:t>II.- Comparte con sus pares los diversos textos de su interés, explica qué le gusta y por qué, e identifica el contenido de cada uno de ellos.</w:t>
            </w:r>
          </w:p>
        </w:tc>
        <w:tc>
          <w:tcPr>
            <w:tcW w:w="4041" w:type="dxa"/>
            <w:gridSpan w:val="4"/>
          </w:tcPr>
          <w:p w:rsidR="00506DE6" w:rsidRDefault="00506DE6" w:rsidP="006239B0">
            <w:pPr>
              <w:jc w:val="center"/>
              <w:rPr>
                <w:rFonts w:ascii="KG Midnight Memories" w:hAnsi="KG Midnight Memories"/>
                <w:sz w:val="18"/>
              </w:rPr>
            </w:pPr>
            <w:r>
              <w:rPr>
                <w:rFonts w:ascii="KG Midnight Memories" w:hAnsi="KG Midnight Memories"/>
                <w:sz w:val="18"/>
              </w:rPr>
              <w:t>PROCESOS DEL DESARROLLO DEL APRENDIZAJE (PDA)</w:t>
            </w:r>
          </w:p>
          <w:p w:rsidR="00506DE6" w:rsidRPr="000A677A" w:rsidRDefault="00506DE6" w:rsidP="006239B0">
            <w:pPr>
              <w:jc w:val="center"/>
              <w:rPr>
                <w:rFonts w:ascii="KG Midnight Memories" w:hAnsi="KG Midnight Memories"/>
                <w:sz w:val="18"/>
              </w:rPr>
            </w:pPr>
            <w:r w:rsidRPr="002F4418">
              <w:rPr>
                <w:rFonts w:ascii="KG Midnight Memories" w:hAnsi="KG Midnight Memories"/>
              </w:rPr>
              <w:t>I.I- Combina elementos de los lenguajes artísticos, tales como formas, colores, texturas, tamaños, líneas,</w:t>
            </w:r>
            <w:r>
              <w:rPr>
                <w:rFonts w:ascii="KG Midnight Memories" w:hAnsi="KG Midnight Memories"/>
              </w:rPr>
              <w:t xml:space="preserve"> </w:t>
            </w:r>
            <w:r w:rsidRPr="002F4418">
              <w:rPr>
                <w:rFonts w:ascii="KG Midnight Memories" w:hAnsi="KG Midnight Memories"/>
              </w:rPr>
              <w:t>sonidos, música, voces, entre otros, en producciones creativas, para representar el mundo cercano, experiencias personales, situaciones imaginarias o algún cuento</w:t>
            </w:r>
          </w:p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17" w:type="dxa"/>
            <w:vAlign w:val="center"/>
          </w:tcPr>
          <w:p w:rsidR="00506DE6" w:rsidRDefault="00506DE6" w:rsidP="006239B0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1213" w:type="dxa"/>
            <w:shd w:val="clear" w:color="auto" w:fill="92D05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210" w:type="dxa"/>
            <w:shd w:val="clear" w:color="auto" w:fill="FF00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1341" w:type="dxa"/>
            <w:gridSpan w:val="2"/>
            <w:shd w:val="clear" w:color="auto" w:fill="92D05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1424" w:type="dxa"/>
            <w:shd w:val="clear" w:color="auto" w:fill="FF00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12.-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18.-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  <w:tr w:rsidR="00506DE6" w:rsidTr="006239B0">
        <w:tc>
          <w:tcPr>
            <w:tcW w:w="844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17" w:type="dxa"/>
          </w:tcPr>
          <w:p w:rsidR="00506DE6" w:rsidRDefault="00506DE6" w:rsidP="006239B0"/>
        </w:tc>
        <w:tc>
          <w:tcPr>
            <w:tcW w:w="3841" w:type="dxa"/>
            <w:gridSpan w:val="3"/>
          </w:tcPr>
          <w:p w:rsidR="00506DE6" w:rsidRDefault="00506DE6" w:rsidP="006239B0"/>
        </w:tc>
        <w:tc>
          <w:tcPr>
            <w:tcW w:w="4041" w:type="dxa"/>
            <w:gridSpan w:val="4"/>
          </w:tcPr>
          <w:p w:rsidR="00506DE6" w:rsidRDefault="00506DE6" w:rsidP="006239B0"/>
        </w:tc>
      </w:tr>
    </w:tbl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352"/>
        <w:gridCol w:w="866"/>
        <w:gridCol w:w="866"/>
        <w:gridCol w:w="867"/>
        <w:gridCol w:w="866"/>
        <w:gridCol w:w="866"/>
        <w:gridCol w:w="867"/>
        <w:gridCol w:w="866"/>
        <w:gridCol w:w="867"/>
        <w:gridCol w:w="867"/>
      </w:tblGrid>
      <w:tr w:rsidR="00506DE6" w:rsidTr="006239B0">
        <w:tc>
          <w:tcPr>
            <w:tcW w:w="12996" w:type="dxa"/>
            <w:gridSpan w:val="11"/>
            <w:shd w:val="clear" w:color="auto" w:fill="0070C0"/>
          </w:tcPr>
          <w:p w:rsidR="00506DE6" w:rsidRPr="00450329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  <w:color w:val="FFFFFF" w:themeColor="background1"/>
                <w:sz w:val="24"/>
              </w:rPr>
              <w:t>CAMPO FORMATIVO: SABERES Y PENSAMIENTO CIENTÍFICO</w:t>
            </w:r>
          </w:p>
        </w:tc>
      </w:tr>
      <w:tr w:rsidR="00506DE6" w:rsidTr="00DB060E">
        <w:tc>
          <w:tcPr>
            <w:tcW w:w="846" w:type="dxa"/>
          </w:tcPr>
          <w:p w:rsidR="00506DE6" w:rsidRPr="00450329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4352" w:type="dxa"/>
            <w:vAlign w:val="center"/>
          </w:tcPr>
          <w:p w:rsidR="00506DE6" w:rsidRPr="00450329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7798" w:type="dxa"/>
            <w:gridSpan w:val="9"/>
          </w:tcPr>
          <w:p w:rsidR="00506DE6" w:rsidRPr="00CC5996" w:rsidRDefault="00506DE6" w:rsidP="00506DE6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  <w:r w:rsidRPr="00CC5996">
              <w:rPr>
                <w:rFonts w:ascii="KG Midnight Memories" w:hAnsi="KG Midnight Memories"/>
                <w:sz w:val="18"/>
                <w:szCs w:val="18"/>
              </w:rPr>
              <w:t>CONTENIDOS:</w:t>
            </w:r>
            <w:r w:rsidRPr="00CC5996">
              <w:rPr>
                <w:rFonts w:ascii="KG Midnight Memories" w:hAnsi="KG Midnight Memories"/>
                <w:sz w:val="18"/>
                <w:szCs w:val="18"/>
              </w:rPr>
              <w:br/>
            </w:r>
            <w:r w:rsidRPr="007F4DAD">
              <w:rPr>
                <w:rFonts w:ascii="KG Midnight Memories" w:hAnsi="KG Midnight Memories"/>
              </w:rPr>
              <w:t>Los saberes numéricos como herramienta para resolver situaciones del entorno, en diversos contextos socioculturales.</w:t>
            </w:r>
          </w:p>
          <w:p w:rsidR="00506DE6" w:rsidRPr="00CC5996" w:rsidRDefault="00506DE6" w:rsidP="006239B0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</w:p>
        </w:tc>
      </w:tr>
      <w:tr w:rsidR="00506DE6" w:rsidTr="003144F1">
        <w:tc>
          <w:tcPr>
            <w:tcW w:w="846" w:type="dxa"/>
          </w:tcPr>
          <w:p w:rsidR="00506DE6" w:rsidRDefault="00506DE6" w:rsidP="006239B0"/>
        </w:tc>
        <w:tc>
          <w:tcPr>
            <w:tcW w:w="4352" w:type="dxa"/>
          </w:tcPr>
          <w:p w:rsidR="00506DE6" w:rsidRDefault="00506DE6" w:rsidP="006239B0"/>
        </w:tc>
        <w:tc>
          <w:tcPr>
            <w:tcW w:w="7798" w:type="dxa"/>
            <w:gridSpan w:val="9"/>
          </w:tcPr>
          <w:p w:rsidR="00506DE6" w:rsidRPr="00CC5996" w:rsidRDefault="00506DE6" w:rsidP="006239B0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  <w:r w:rsidRPr="00CC5996">
              <w:rPr>
                <w:rFonts w:ascii="KG Midnight Memories" w:hAnsi="KG Midnight Memories"/>
                <w:sz w:val="18"/>
                <w:szCs w:val="18"/>
              </w:rPr>
              <w:t>PROCESOS DE DESARROLLO DEL APRENDIZAJE (PDA):</w:t>
            </w:r>
          </w:p>
          <w:p w:rsidR="00506DE6" w:rsidRPr="00CC5996" w:rsidRDefault="00506DE6" w:rsidP="006239B0">
            <w:pPr>
              <w:jc w:val="center"/>
              <w:rPr>
                <w:rFonts w:ascii="KG Midnight Memories" w:hAnsi="KG Midnight Memories"/>
                <w:sz w:val="18"/>
                <w:szCs w:val="18"/>
              </w:rPr>
            </w:pPr>
            <w:r w:rsidRPr="007F4DAD">
              <w:rPr>
                <w:rFonts w:ascii="KG Midnight Memories" w:hAnsi="KG Midnight Memories"/>
              </w:rPr>
              <w:t>I.- Usa números en juegos y situaciones cotidianas de su entorno.</w:t>
            </w:r>
            <w:bookmarkStart w:id="0" w:name="_GoBack"/>
            <w:bookmarkEnd w:id="0"/>
          </w:p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  <w:sz w:val="18"/>
              </w:rPr>
              <w:t>N</w:t>
            </w:r>
            <w:r w:rsidRPr="00CC5996">
              <w:rPr>
                <w:rFonts w:ascii="Cambria" w:hAnsi="Cambria" w:cs="Cambria"/>
                <w:sz w:val="18"/>
              </w:rPr>
              <w:t>°</w:t>
            </w:r>
            <w:r w:rsidRPr="00CC5996">
              <w:rPr>
                <w:rFonts w:ascii="KG Red Hands" w:hAnsi="KG Red Hands"/>
                <w:sz w:val="18"/>
              </w:rPr>
              <w:t xml:space="preserve"> LISTA</w:t>
            </w:r>
          </w:p>
        </w:tc>
        <w:tc>
          <w:tcPr>
            <w:tcW w:w="4352" w:type="dxa"/>
            <w:vAlign w:val="center"/>
          </w:tcPr>
          <w:p w:rsidR="00506DE6" w:rsidRDefault="00506DE6" w:rsidP="006239B0">
            <w:pPr>
              <w:jc w:val="center"/>
            </w:pPr>
            <w:r w:rsidRPr="00450329">
              <w:rPr>
                <w:rFonts w:ascii="KG Red Hands" w:hAnsi="KG Red Hands"/>
              </w:rPr>
              <w:t>NOMBRE DEL ALUMNO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6" w:type="dxa"/>
            <w:shd w:val="clear" w:color="auto" w:fill="FFFF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  <w:tc>
          <w:tcPr>
            <w:tcW w:w="866" w:type="dxa"/>
            <w:shd w:val="clear" w:color="auto" w:fill="92D05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L</w:t>
            </w:r>
          </w:p>
        </w:tc>
        <w:tc>
          <w:tcPr>
            <w:tcW w:w="867" w:type="dxa"/>
            <w:shd w:val="clear" w:color="auto" w:fill="FFFF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EP</w:t>
            </w:r>
          </w:p>
        </w:tc>
        <w:tc>
          <w:tcPr>
            <w:tcW w:w="867" w:type="dxa"/>
            <w:shd w:val="clear" w:color="auto" w:fill="FF0000"/>
            <w:vAlign w:val="center"/>
          </w:tcPr>
          <w:p w:rsidR="00506DE6" w:rsidRPr="000A677A" w:rsidRDefault="00506DE6" w:rsidP="006239B0">
            <w:pPr>
              <w:jc w:val="center"/>
              <w:rPr>
                <w:rFonts w:ascii="KG Red Hands" w:hAnsi="KG Red Hands"/>
              </w:rPr>
            </w:pPr>
            <w:r w:rsidRPr="000A677A">
              <w:rPr>
                <w:rFonts w:ascii="KG Red Hands" w:hAnsi="KG Red Hands"/>
              </w:rPr>
              <w:t>RA</w:t>
            </w:r>
          </w:p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3.-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4.-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5.-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6.-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7.-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8.-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9.-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10.-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11.-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lastRenderedPageBreak/>
              <w:t>12.-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13.-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14.-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15.-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16.-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17.-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18.-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19.-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20.-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21.-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22.-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23.-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24.-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  <w:tr w:rsidR="00506DE6" w:rsidTr="006239B0">
        <w:tc>
          <w:tcPr>
            <w:tcW w:w="846" w:type="dxa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25.-</w:t>
            </w:r>
          </w:p>
        </w:tc>
        <w:tc>
          <w:tcPr>
            <w:tcW w:w="4352" w:type="dxa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599" w:type="dxa"/>
            <w:gridSpan w:val="3"/>
          </w:tcPr>
          <w:p w:rsidR="00506DE6" w:rsidRDefault="00506DE6" w:rsidP="006239B0"/>
        </w:tc>
        <w:tc>
          <w:tcPr>
            <w:tcW w:w="2600" w:type="dxa"/>
            <w:gridSpan w:val="3"/>
          </w:tcPr>
          <w:p w:rsidR="00506DE6" w:rsidRDefault="00506DE6" w:rsidP="006239B0"/>
        </w:tc>
      </w:tr>
    </w:tbl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p w:rsidR="00506DE6" w:rsidRDefault="00506DE6" w:rsidP="00506DE6">
      <w:pPr>
        <w:ind w:firstLine="708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6764"/>
      </w:tblGrid>
      <w:tr w:rsidR="00506DE6" w:rsidTr="006239B0">
        <w:tc>
          <w:tcPr>
            <w:tcW w:w="1129" w:type="dxa"/>
            <w:shd w:val="clear" w:color="auto" w:fill="FFF2CC" w:themeFill="accent4" w:themeFillTint="33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N</w:t>
            </w:r>
            <w:r w:rsidRPr="00CC5996">
              <w:rPr>
                <w:rFonts w:ascii="Cambria" w:hAnsi="Cambria" w:cs="Cambria"/>
              </w:rPr>
              <w:t>°</w:t>
            </w:r>
            <w:r w:rsidRPr="00CC5996">
              <w:rPr>
                <w:rFonts w:ascii="KG Red Hands" w:hAnsi="KG Red Hands"/>
              </w:rPr>
              <w:t xml:space="preserve"> LISTA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NOMBRE DEL ALUMNO</w:t>
            </w:r>
          </w:p>
        </w:tc>
        <w:tc>
          <w:tcPr>
            <w:tcW w:w="6764" w:type="dxa"/>
            <w:shd w:val="clear" w:color="auto" w:fill="FFF2CC" w:themeFill="accent4" w:themeFillTint="33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 w:rsidRPr="00CC5996">
              <w:rPr>
                <w:rFonts w:ascii="KG Red Hands" w:hAnsi="KG Red Hands"/>
              </w:rPr>
              <w:t>OBSERVACIONES RELEVANTES EN LOS PROCESOS DE APRENDIZAJE</w:t>
            </w: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6.-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7.-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8.-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9.-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10.-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16.-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17.-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18.-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19.-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20.-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21.-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lastRenderedPageBreak/>
              <w:t>22.-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23.-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24.-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  <w:tr w:rsidR="00506DE6" w:rsidTr="006239B0">
        <w:tc>
          <w:tcPr>
            <w:tcW w:w="1129" w:type="dxa"/>
            <w:shd w:val="clear" w:color="auto" w:fill="FFFFFF" w:themeFill="background1"/>
            <w:vAlign w:val="center"/>
          </w:tcPr>
          <w:p w:rsidR="00506DE6" w:rsidRDefault="00506DE6" w:rsidP="006239B0">
            <w:pPr>
              <w:jc w:val="center"/>
              <w:rPr>
                <w:rFonts w:ascii="KG Red Hands" w:hAnsi="KG Red Hands"/>
              </w:rPr>
            </w:pPr>
            <w:r>
              <w:rPr>
                <w:rFonts w:ascii="KG Red Hands" w:hAnsi="KG Red Hands"/>
              </w:rPr>
              <w:t>25.-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  <w:tc>
          <w:tcPr>
            <w:tcW w:w="6764" w:type="dxa"/>
            <w:shd w:val="clear" w:color="auto" w:fill="FFFFFF" w:themeFill="background1"/>
            <w:vAlign w:val="center"/>
          </w:tcPr>
          <w:p w:rsidR="00506DE6" w:rsidRPr="00CC5996" w:rsidRDefault="00506DE6" w:rsidP="006239B0">
            <w:pPr>
              <w:jc w:val="center"/>
              <w:rPr>
                <w:rFonts w:ascii="KG Red Hands" w:hAnsi="KG Red Hands"/>
              </w:rPr>
            </w:pPr>
          </w:p>
        </w:tc>
      </w:tr>
    </w:tbl>
    <w:p w:rsidR="00506DE6" w:rsidRPr="00450329" w:rsidRDefault="00506DE6" w:rsidP="00506DE6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681D7" wp14:editId="702FC97A">
                <wp:simplePos x="0" y="0"/>
                <wp:positionH relativeFrom="margin">
                  <wp:align>center</wp:align>
                </wp:positionH>
                <wp:positionV relativeFrom="paragraph">
                  <wp:posOffset>-5783035</wp:posOffset>
                </wp:positionV>
                <wp:extent cx="5590812" cy="640080"/>
                <wp:effectExtent l="0" t="0" r="0" b="762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812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DE6" w:rsidRPr="00450329" w:rsidRDefault="00506DE6" w:rsidP="00506DE6">
                            <w:pPr>
                              <w:jc w:val="center"/>
                              <w:rPr>
                                <w:rFonts w:ascii="KG Red Hands" w:hAnsi="KG Red Hands"/>
                                <w:b/>
                                <w:color w:val="FFC000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b/>
                                <w:color w:val="FFC000"/>
                                <w:sz w:val="48"/>
                                <w:szCs w:val="48"/>
                                <w:lang w:val="es-ES"/>
                              </w:rPr>
                              <w:t>OBSERVACIONES RELEVANTES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681D7" id="Cuadro de texto 3" o:spid="_x0000_s1030" type="#_x0000_t202" style="position:absolute;left:0;text-align:left;margin-left:0;margin-top:-455.35pt;width:440.2pt;height:50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" filled="f" stroked="f" strokeweight=".5pt">
                <v:textbox>
                  <w:txbxContent>
                    <w:p w:rsidR="00506DE6" w:rsidRPr="00450329" w:rsidRDefault="00506DE6" w:rsidP="00506DE6">
                      <w:pPr>
                        <w:jc w:val="center"/>
                        <w:rPr>
                          <w:rFonts w:ascii="KG Red Hands" w:hAnsi="KG Red Hands"/>
                          <w:b/>
                          <w:color w:val="FFC000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b/>
                          <w:color w:val="FFC000"/>
                          <w:sz w:val="48"/>
                          <w:szCs w:val="48"/>
                          <w:lang w:val="es-ES"/>
                        </w:rPr>
                        <w:t>OBSERVACIONES RELEVANTES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0CD9" w:rsidRDefault="00B10CD9"/>
    <w:sectPr w:rsidR="00B10CD9" w:rsidSect="0045032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rky's">
    <w:panose1 w:val="00000900000000000000"/>
    <w:charset w:val="00"/>
    <w:family w:val="auto"/>
    <w:pitch w:val="variable"/>
    <w:sig w:usb0="00000003" w:usb1="00000000" w:usb2="00000000" w:usb3="00000000" w:csb0="00000001" w:csb1="00000000"/>
  </w:font>
  <w:font w:name="SweetLovelyRainbowOne">
    <w:panose1 w:val="00000000000000000000"/>
    <w:charset w:val="00"/>
    <w:family w:val="modern"/>
    <w:notTrueType/>
    <w:pitch w:val="variable"/>
    <w:sig w:usb0="8000002B" w:usb1="0000000A" w:usb2="00000000" w:usb3="00000000" w:csb0="00000001" w:csb1="00000000"/>
  </w:font>
  <w:font w:name="KG Second Chances Sketch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KG Midnight Memories">
    <w:panose1 w:val="02000503000000020003"/>
    <w:charset w:val="00"/>
    <w:family w:val="auto"/>
    <w:pitch w:val="variable"/>
    <w:sig w:usb0="A000002F" w:usb1="1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E6"/>
    <w:rsid w:val="00506DE6"/>
    <w:rsid w:val="00B1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79F1D-202B-4FCF-A26D-15AD5ACB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D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2023-10-23T20:14:00Z</dcterms:created>
  <dcterms:modified xsi:type="dcterms:W3CDTF">2023-10-23T20:28:00Z</dcterms:modified>
</cp:coreProperties>
</file>